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E71C9" w14:textId="1FAEE7DC" w:rsidR="00DE6597" w:rsidRPr="0000248B" w:rsidRDefault="00DE6597" w:rsidP="00DE6597">
      <w:pPr>
        <w:pStyle w:val="paragraph"/>
        <w:spacing w:before="0" w:beforeAutospacing="0" w:after="160" w:afterAutospacing="0"/>
        <w:textAlignment w:val="baseline"/>
        <w:rPr>
          <w:b/>
          <w:bCs/>
        </w:rPr>
      </w:pPr>
      <w:r w:rsidRPr="0000248B">
        <w:rPr>
          <w:rStyle w:val="normaltextrun"/>
          <w:b/>
          <w:bCs/>
        </w:rPr>
        <w:t>Title:</w:t>
      </w:r>
      <w:r w:rsidRPr="0000248B">
        <w:rPr>
          <w:rStyle w:val="tabchar"/>
          <w:b/>
          <w:bCs/>
        </w:rPr>
        <w:t xml:space="preserve"> </w:t>
      </w:r>
      <w:r w:rsidRPr="0000248B">
        <w:rPr>
          <w:rStyle w:val="normaltextrun"/>
          <w:b/>
          <w:bCs/>
        </w:rPr>
        <w:t xml:space="preserve">Director, Institute of Egyptian Art </w:t>
      </w:r>
      <w:r w:rsidR="005013AF">
        <w:rPr>
          <w:rStyle w:val="normaltextrun"/>
          <w:b/>
          <w:bCs/>
        </w:rPr>
        <w:t>and</w:t>
      </w:r>
      <w:r w:rsidR="005A4B02" w:rsidRPr="0000248B">
        <w:rPr>
          <w:rStyle w:val="normaltextrun"/>
          <w:b/>
          <w:bCs/>
        </w:rPr>
        <w:t xml:space="preserve"> </w:t>
      </w:r>
      <w:r w:rsidRPr="0000248B">
        <w:rPr>
          <w:rStyle w:val="normaltextrun"/>
          <w:b/>
          <w:bCs/>
        </w:rPr>
        <w:t xml:space="preserve">Archaeology </w:t>
      </w:r>
      <w:r w:rsidRPr="0000248B">
        <w:rPr>
          <w:rStyle w:val="eop"/>
          <w:b/>
          <w:bCs/>
        </w:rPr>
        <w:t> </w:t>
      </w:r>
    </w:p>
    <w:p w14:paraId="5570039C" w14:textId="77777777" w:rsidR="00DE6597" w:rsidRPr="0000248B" w:rsidRDefault="00DE6597" w:rsidP="00DE6597">
      <w:pPr>
        <w:pStyle w:val="paragraph"/>
        <w:spacing w:before="0" w:beforeAutospacing="0" w:after="160" w:afterAutospacing="0"/>
        <w:textAlignment w:val="baseline"/>
      </w:pPr>
      <w:r w:rsidRPr="0000248B">
        <w:rPr>
          <w:rStyle w:val="normaltextrun"/>
        </w:rPr>
        <w:t>Location:</w:t>
      </w:r>
      <w:r w:rsidRPr="0000248B">
        <w:rPr>
          <w:rStyle w:val="tabchar"/>
        </w:rPr>
        <w:t xml:space="preserve"> </w:t>
      </w:r>
      <w:r w:rsidRPr="0000248B">
        <w:rPr>
          <w:rStyle w:val="normaltextrun"/>
        </w:rPr>
        <w:t>Memphis, Tennessee</w:t>
      </w:r>
      <w:r w:rsidRPr="0000248B">
        <w:rPr>
          <w:rStyle w:val="eop"/>
        </w:rPr>
        <w:t> </w:t>
      </w:r>
    </w:p>
    <w:p w14:paraId="45475E79" w14:textId="77777777" w:rsidR="00DE6597" w:rsidRPr="0000248B" w:rsidRDefault="00DE6597" w:rsidP="00DE6597">
      <w:pPr>
        <w:pStyle w:val="paragraph"/>
        <w:spacing w:before="0" w:beforeAutospacing="0" w:after="160" w:afterAutospacing="0"/>
        <w:textAlignment w:val="baseline"/>
        <w:rPr>
          <w:b/>
          <w:bCs/>
        </w:rPr>
      </w:pPr>
      <w:r w:rsidRPr="0000248B">
        <w:rPr>
          <w:rStyle w:val="normaltextrun"/>
          <w:b/>
          <w:bCs/>
        </w:rPr>
        <w:t>Position Description:</w:t>
      </w:r>
      <w:r w:rsidRPr="0000248B">
        <w:rPr>
          <w:rStyle w:val="eop"/>
          <w:b/>
          <w:bCs/>
        </w:rPr>
        <w:t> </w:t>
      </w:r>
    </w:p>
    <w:p w14:paraId="5E0029E3" w14:textId="7ED3DF6E" w:rsidR="00DE6597" w:rsidRPr="0000248B" w:rsidRDefault="00DE6597" w:rsidP="00DE6597">
      <w:pPr>
        <w:pStyle w:val="paragraph"/>
        <w:spacing w:before="0" w:beforeAutospacing="0" w:after="160" w:afterAutospacing="0"/>
        <w:textAlignment w:val="baseline"/>
      </w:pPr>
      <w:r w:rsidRPr="0000248B">
        <w:rPr>
          <w:rStyle w:val="normaltextrun"/>
        </w:rPr>
        <w:t xml:space="preserve">The University of Memphis seeks a director for the Institute of Egyptian Art </w:t>
      </w:r>
      <w:r w:rsidR="005013AF">
        <w:rPr>
          <w:rStyle w:val="normaltextrun"/>
        </w:rPr>
        <w:t>and</w:t>
      </w:r>
      <w:r w:rsidRPr="0000248B">
        <w:rPr>
          <w:rStyle w:val="normaltextrun"/>
        </w:rPr>
        <w:t xml:space="preserve"> Archaeology</w:t>
      </w:r>
      <w:r w:rsidR="003E6816">
        <w:rPr>
          <w:rStyle w:val="normaltextrun"/>
        </w:rPr>
        <w:t xml:space="preserve"> </w:t>
      </w:r>
      <w:r w:rsidRPr="0000248B">
        <w:rPr>
          <w:rStyle w:val="normaltextrun"/>
        </w:rPr>
        <w:t>to be appointed at the rank of Assistant (tenure-track) or Associate (tenured) professor</w:t>
      </w:r>
      <w:r w:rsidR="009103A8">
        <w:rPr>
          <w:rStyle w:val="normaltextrun"/>
        </w:rPr>
        <w:t xml:space="preserve"> </w:t>
      </w:r>
      <w:r w:rsidRPr="0000248B">
        <w:rPr>
          <w:rStyle w:val="normaltextrun"/>
        </w:rPr>
        <w:t xml:space="preserve">commensurate with qualifications and experience. </w:t>
      </w:r>
      <w:r w:rsidRPr="0000248B">
        <w:rPr>
          <w:rStyle w:val="eop"/>
        </w:rPr>
        <w:t> </w:t>
      </w:r>
    </w:p>
    <w:p w14:paraId="4753D2D0" w14:textId="64092166" w:rsidR="00DE6597" w:rsidRPr="0000248B" w:rsidRDefault="00DE6597" w:rsidP="00DE6597">
      <w:pPr>
        <w:pStyle w:val="paragraph"/>
        <w:spacing w:before="0" w:beforeAutospacing="0" w:after="160" w:afterAutospacing="0"/>
        <w:textAlignment w:val="baseline"/>
      </w:pPr>
      <w:r w:rsidRPr="0000248B">
        <w:rPr>
          <w:rStyle w:val="normaltextrun"/>
        </w:rPr>
        <w:t xml:space="preserve">Founded in 1984, the IEAA is a component of the Department of </w:t>
      </w:r>
      <w:r w:rsidRPr="0000248B">
        <w:t xml:space="preserve">Art </w:t>
      </w:r>
      <w:r w:rsidR="005013AF">
        <w:t>and</w:t>
      </w:r>
      <w:r w:rsidRPr="0000248B">
        <w:rPr>
          <w:rStyle w:val="normaltextrun"/>
          <w:color w:val="881798"/>
        </w:rPr>
        <w:t xml:space="preserve"> </w:t>
      </w:r>
      <w:r w:rsidRPr="0000248B">
        <w:rPr>
          <w:rStyle w:val="normaltextrun"/>
        </w:rPr>
        <w:t>Design dedicated to the study of the art and culture of ancient Egypt through teaching, research, exhibition, and community education.</w:t>
      </w:r>
      <w:r w:rsidR="006D10E8">
        <w:rPr>
          <w:rStyle w:val="normaltextrun"/>
        </w:rPr>
        <w:t xml:space="preserve"> </w:t>
      </w:r>
      <w:r w:rsidRPr="0000248B">
        <w:rPr>
          <w:rStyle w:val="normaltextrun"/>
        </w:rPr>
        <w:t xml:space="preserve">The IEAA also supports the fieldwork of faculty and students who participate in excavations and/or epigraphic projects in Egypt. </w:t>
      </w:r>
      <w:r w:rsidRPr="0000248B">
        <w:rPr>
          <w:rStyle w:val="eop"/>
        </w:rPr>
        <w:t> </w:t>
      </w:r>
    </w:p>
    <w:p w14:paraId="75CB5E3C" w14:textId="6BBAA264" w:rsidR="00DE6597" w:rsidRPr="0000248B" w:rsidRDefault="00DE6597" w:rsidP="00DE6597">
      <w:pPr>
        <w:pStyle w:val="paragraph"/>
        <w:spacing w:before="0" w:beforeAutospacing="0" w:after="160" w:afterAutospacing="0"/>
        <w:textAlignment w:val="baseline"/>
      </w:pPr>
      <w:r w:rsidRPr="0000248B">
        <w:rPr>
          <w:rStyle w:val="normaltextrun"/>
        </w:rPr>
        <w:t xml:space="preserve">The director </w:t>
      </w:r>
      <w:r w:rsidR="00A34724" w:rsidRPr="0000248B">
        <w:rPr>
          <w:rStyle w:val="normaltextrun"/>
        </w:rPr>
        <w:t>will</w:t>
      </w:r>
      <w:r w:rsidRPr="0000248B">
        <w:rPr>
          <w:rStyle w:val="normaltextrun"/>
        </w:rPr>
        <w:t xml:space="preserve">: </w:t>
      </w:r>
      <w:r w:rsidRPr="0000248B">
        <w:rPr>
          <w:rStyle w:val="eop"/>
        </w:rPr>
        <w:t> </w:t>
      </w:r>
    </w:p>
    <w:p w14:paraId="670290BD" w14:textId="77777777" w:rsidR="005A4B02" w:rsidRPr="0000248B" w:rsidRDefault="00DE6597" w:rsidP="005A4B02">
      <w:pPr>
        <w:pStyle w:val="paragraph"/>
        <w:numPr>
          <w:ilvl w:val="0"/>
          <w:numId w:val="17"/>
        </w:numPr>
        <w:ind w:left="720"/>
        <w:textAlignment w:val="baseline"/>
      </w:pPr>
      <w:r w:rsidRPr="0000248B">
        <w:rPr>
          <w:rStyle w:val="normaltextrun"/>
        </w:rPr>
        <w:t>Develop and implement strategic priorities to enhance the Institute's educational mission</w:t>
      </w:r>
      <w:r w:rsidRPr="0000248B">
        <w:rPr>
          <w:rStyle w:val="eop"/>
        </w:rPr>
        <w:t> </w:t>
      </w:r>
    </w:p>
    <w:p w14:paraId="46D2BF08" w14:textId="77777777" w:rsidR="005A4B02" w:rsidRPr="0000248B" w:rsidRDefault="00DE6597" w:rsidP="005A4B02">
      <w:pPr>
        <w:pStyle w:val="paragraph"/>
        <w:numPr>
          <w:ilvl w:val="0"/>
          <w:numId w:val="17"/>
        </w:numPr>
        <w:ind w:left="720"/>
        <w:textAlignment w:val="baseline"/>
      </w:pPr>
      <w:r w:rsidRPr="0000248B">
        <w:rPr>
          <w:rStyle w:val="normaltextrun"/>
        </w:rPr>
        <w:t xml:space="preserve">Foster partnerships with academic institutions and community organizations </w:t>
      </w:r>
      <w:r w:rsidRPr="0000248B">
        <w:rPr>
          <w:rStyle w:val="eop"/>
        </w:rPr>
        <w:t> </w:t>
      </w:r>
    </w:p>
    <w:p w14:paraId="01092601" w14:textId="00C7B909" w:rsidR="00DE6597" w:rsidRPr="0000248B" w:rsidRDefault="00DE6597" w:rsidP="005A4B02">
      <w:pPr>
        <w:pStyle w:val="paragraph"/>
        <w:numPr>
          <w:ilvl w:val="0"/>
          <w:numId w:val="17"/>
        </w:numPr>
        <w:ind w:left="720"/>
        <w:textAlignment w:val="baseline"/>
      </w:pPr>
      <w:r w:rsidRPr="0000248B">
        <w:rPr>
          <w:rStyle w:val="normaltextrun"/>
        </w:rPr>
        <w:t xml:space="preserve">Organize exhibitions, lectures, and programs that engage audiences including the Memphis public. </w:t>
      </w:r>
      <w:r w:rsidRPr="0000248B">
        <w:rPr>
          <w:rStyle w:val="eop"/>
        </w:rPr>
        <w:t>  </w:t>
      </w:r>
    </w:p>
    <w:p w14:paraId="404DEBAB" w14:textId="3C5C46EC" w:rsidR="00DE6597" w:rsidRPr="0000248B" w:rsidRDefault="00DE6597" w:rsidP="00BB006F">
      <w:pPr>
        <w:pStyle w:val="paragraph"/>
        <w:spacing w:before="0" w:beforeAutospacing="0" w:after="160" w:afterAutospacing="0"/>
        <w:textAlignment w:val="baseline"/>
      </w:pPr>
      <w:r w:rsidRPr="0000248B">
        <w:rPr>
          <w:rStyle w:val="normaltextrun"/>
        </w:rPr>
        <w:t>In addition to leading the IEAA, the director heads th</w:t>
      </w:r>
      <w:r w:rsidR="00A65CE2" w:rsidRPr="0000248B">
        <w:rPr>
          <w:rStyle w:val="normaltextrun"/>
        </w:rPr>
        <w:t>e</w:t>
      </w:r>
      <w:r w:rsidRPr="0000248B">
        <w:rPr>
          <w:rStyle w:val="normaltextrun"/>
        </w:rPr>
        <w:t xml:space="preserve"> MA </w:t>
      </w:r>
      <w:r w:rsidR="005013AF" w:rsidRPr="0000248B">
        <w:rPr>
          <w:rStyle w:val="normaltextrun"/>
        </w:rPr>
        <w:t xml:space="preserve">Egyptian Art </w:t>
      </w:r>
      <w:r w:rsidR="005013AF">
        <w:rPr>
          <w:rStyle w:val="normaltextrun"/>
        </w:rPr>
        <w:t>and</w:t>
      </w:r>
      <w:r w:rsidR="005013AF" w:rsidRPr="0000248B">
        <w:rPr>
          <w:rStyle w:val="normaltextrun"/>
        </w:rPr>
        <w:t xml:space="preserve"> Archaeology </w:t>
      </w:r>
      <w:r w:rsidRPr="0000248B">
        <w:rPr>
          <w:rStyle w:val="normaltextrun"/>
        </w:rPr>
        <w:t xml:space="preserve">program in Art History in the Department of Art </w:t>
      </w:r>
      <w:r w:rsidR="005013AF">
        <w:rPr>
          <w:rStyle w:val="normaltextrun"/>
        </w:rPr>
        <w:t>and</w:t>
      </w:r>
      <w:r w:rsidRPr="0000248B">
        <w:rPr>
          <w:rStyle w:val="normaltextrun"/>
        </w:rPr>
        <w:t xml:space="preserve"> Design. This full-time position is funded by the Department of Art and Design and the Institute of Egyptian Art </w:t>
      </w:r>
      <w:r w:rsidR="005013AF">
        <w:rPr>
          <w:rStyle w:val="normaltextrun"/>
        </w:rPr>
        <w:t>and</w:t>
      </w:r>
      <w:r w:rsidRPr="0000248B">
        <w:rPr>
          <w:rStyle w:val="normaltextrun"/>
        </w:rPr>
        <w:t xml:space="preserve"> Archaeology, a Tennessee Center of Excellence. The position reports directly to the chair of the Department of Art </w:t>
      </w:r>
      <w:r w:rsidR="005013AF">
        <w:rPr>
          <w:rStyle w:val="normaltextrun"/>
        </w:rPr>
        <w:t>and</w:t>
      </w:r>
      <w:r w:rsidRPr="0000248B">
        <w:rPr>
          <w:rStyle w:val="normaltextrun"/>
        </w:rPr>
        <w:t xml:space="preserve"> Design and will work collaboratively with other full-time faculty in Egyptology in both Art History (Dept. of Art </w:t>
      </w:r>
      <w:r w:rsidR="005013AF">
        <w:rPr>
          <w:rStyle w:val="normaltextrun"/>
        </w:rPr>
        <w:t>and</w:t>
      </w:r>
      <w:r w:rsidRPr="0000248B">
        <w:rPr>
          <w:rStyle w:val="normaltextrun"/>
        </w:rPr>
        <w:t xml:space="preserve"> Design) and History (Dept. of History), including the curator of the University of Memphis’s collection of Egyptian artifacts (Dept. of Art </w:t>
      </w:r>
      <w:r w:rsidR="005013AF">
        <w:rPr>
          <w:rStyle w:val="normaltextrun"/>
        </w:rPr>
        <w:t>and</w:t>
      </w:r>
      <w:r w:rsidRPr="0000248B">
        <w:rPr>
          <w:rStyle w:val="normaltextrun"/>
        </w:rPr>
        <w:t xml:space="preserve"> Design).</w:t>
      </w:r>
      <w:r w:rsidRPr="0000248B">
        <w:rPr>
          <w:rStyle w:val="eop"/>
        </w:rPr>
        <w:t> </w:t>
      </w:r>
    </w:p>
    <w:p w14:paraId="71206A4C" w14:textId="77777777" w:rsidR="00BB006F" w:rsidRPr="0000248B" w:rsidRDefault="00BB006F" w:rsidP="00BB006F">
      <w:pPr>
        <w:pStyle w:val="paragraph"/>
        <w:spacing w:before="0" w:beforeAutospacing="0" w:after="160" w:afterAutospacing="0"/>
        <w:textAlignment w:val="baseline"/>
      </w:pPr>
    </w:p>
    <w:p w14:paraId="0856E481" w14:textId="77777777" w:rsidR="00DE6597" w:rsidRPr="0000248B" w:rsidRDefault="00DE6597" w:rsidP="00DE6597">
      <w:pPr>
        <w:pStyle w:val="paragraph"/>
        <w:spacing w:before="0" w:beforeAutospacing="0" w:after="160" w:afterAutospacing="0"/>
        <w:textAlignment w:val="baseline"/>
      </w:pPr>
      <w:r w:rsidRPr="0000248B">
        <w:rPr>
          <w:rStyle w:val="normaltextrun"/>
          <w:b/>
          <w:bCs/>
        </w:rPr>
        <w:t xml:space="preserve">Key responsibilities: </w:t>
      </w:r>
      <w:r w:rsidRPr="0000248B">
        <w:rPr>
          <w:rStyle w:val="eop"/>
        </w:rPr>
        <w:t> </w:t>
      </w:r>
    </w:p>
    <w:p w14:paraId="0888D320" w14:textId="77777777" w:rsidR="00DE6597" w:rsidRPr="0000248B" w:rsidRDefault="00DE6597" w:rsidP="00DE6597">
      <w:pPr>
        <w:pStyle w:val="paragraph"/>
        <w:spacing w:before="0" w:beforeAutospacing="0" w:after="160" w:afterAutospacing="0"/>
        <w:textAlignment w:val="baseline"/>
      </w:pPr>
      <w:r w:rsidRPr="0000248B">
        <w:rPr>
          <w:rStyle w:val="normaltextrun"/>
        </w:rPr>
        <w:t xml:space="preserve">Vision and Direction: </w:t>
      </w:r>
      <w:r w:rsidRPr="0000248B">
        <w:rPr>
          <w:rStyle w:val="eop"/>
        </w:rPr>
        <w:t> </w:t>
      </w:r>
    </w:p>
    <w:p w14:paraId="138998D7" w14:textId="7EC12A4B" w:rsidR="00DE6597" w:rsidRPr="0000248B" w:rsidRDefault="00DE6597" w:rsidP="00DE6597">
      <w:pPr>
        <w:pStyle w:val="paragraph"/>
        <w:numPr>
          <w:ilvl w:val="0"/>
          <w:numId w:val="15"/>
        </w:numPr>
        <w:textAlignment w:val="baseline"/>
      </w:pPr>
      <w:r w:rsidRPr="0000248B">
        <w:rPr>
          <w:rStyle w:val="normaltextrun"/>
        </w:rPr>
        <w:t xml:space="preserve">Develop a clear vision for the future direction of the IEAA, including development of Institute-sponsored events and activities, external institutional fundraising, and coordination with other Egyptological institutes and organizations at the national and international level. </w:t>
      </w:r>
      <w:r w:rsidRPr="0000248B">
        <w:rPr>
          <w:rStyle w:val="eop"/>
        </w:rPr>
        <w:t> </w:t>
      </w:r>
    </w:p>
    <w:p w14:paraId="57CFB856" w14:textId="421BD5B2" w:rsidR="00DE6597" w:rsidRPr="0000248B" w:rsidRDefault="00DE6597" w:rsidP="00DE6597">
      <w:pPr>
        <w:pStyle w:val="paragraph"/>
        <w:numPr>
          <w:ilvl w:val="0"/>
          <w:numId w:val="15"/>
        </w:numPr>
        <w:textAlignment w:val="baseline"/>
      </w:pPr>
      <w:r w:rsidRPr="0000248B">
        <w:rPr>
          <w:rStyle w:val="normaltextrun"/>
        </w:rPr>
        <w:t xml:space="preserve">Cultivate proactive strategies for the expansion of the program, including the attraction of high caliber graduate students, </w:t>
      </w:r>
      <w:r w:rsidR="00BB006F" w:rsidRPr="0000248B">
        <w:rPr>
          <w:rStyle w:val="normaltextrun"/>
        </w:rPr>
        <w:t xml:space="preserve">that </w:t>
      </w:r>
      <w:r w:rsidRPr="0000248B">
        <w:rPr>
          <w:rStyle w:val="normaltextrun"/>
        </w:rPr>
        <w:t>showcas</w:t>
      </w:r>
      <w:r w:rsidR="00BB006F" w:rsidRPr="0000248B">
        <w:rPr>
          <w:rStyle w:val="normaltextrun"/>
        </w:rPr>
        <w:t>e</w:t>
      </w:r>
      <w:r w:rsidRPr="0000248B">
        <w:rPr>
          <w:rStyle w:val="normaltextrun"/>
        </w:rPr>
        <w:t xml:space="preserve"> the Institute’s strengths and opportunities.</w:t>
      </w:r>
      <w:r w:rsidRPr="0000248B">
        <w:rPr>
          <w:rStyle w:val="eop"/>
        </w:rPr>
        <w:t>  </w:t>
      </w:r>
    </w:p>
    <w:p w14:paraId="0789779C" w14:textId="50DED614" w:rsidR="00DE6597" w:rsidRPr="0000248B" w:rsidRDefault="00DE6597" w:rsidP="00DE6597">
      <w:pPr>
        <w:pStyle w:val="paragraph"/>
        <w:numPr>
          <w:ilvl w:val="0"/>
          <w:numId w:val="15"/>
        </w:numPr>
        <w:textAlignment w:val="baseline"/>
      </w:pPr>
      <w:r w:rsidRPr="0000248B">
        <w:rPr>
          <w:rStyle w:val="normaltextrun"/>
        </w:rPr>
        <w:t>Overs</w:t>
      </w:r>
      <w:r w:rsidR="009103A8">
        <w:rPr>
          <w:rStyle w:val="normaltextrun"/>
        </w:rPr>
        <w:t>ee</w:t>
      </w:r>
      <w:r w:rsidRPr="0000248B">
        <w:rPr>
          <w:rStyle w:val="normaltextrun"/>
        </w:rPr>
        <w:t xml:space="preserve"> the operating budget for the Institute of Egyptian Art </w:t>
      </w:r>
      <w:r w:rsidR="005013AF">
        <w:rPr>
          <w:rStyle w:val="normaltextrun"/>
        </w:rPr>
        <w:t>and</w:t>
      </w:r>
      <w:r w:rsidRPr="0000248B">
        <w:rPr>
          <w:rStyle w:val="normaltextrun"/>
        </w:rPr>
        <w:t xml:space="preserve"> Archaeology, including coordination with other Egyptology faculty and students on the allocation of funds for research, conference travel, and other activities and purchases relating to the mission of the Institute. </w:t>
      </w:r>
      <w:r w:rsidRPr="0000248B">
        <w:rPr>
          <w:rStyle w:val="eop"/>
        </w:rPr>
        <w:t> </w:t>
      </w:r>
    </w:p>
    <w:p w14:paraId="34A35602" w14:textId="63767E5A" w:rsidR="00DE6597" w:rsidRPr="0000248B" w:rsidRDefault="00DE6597" w:rsidP="00DE6597">
      <w:pPr>
        <w:pStyle w:val="paragraph"/>
        <w:numPr>
          <w:ilvl w:val="0"/>
          <w:numId w:val="15"/>
        </w:numPr>
        <w:textAlignment w:val="baseline"/>
      </w:pPr>
      <w:r w:rsidRPr="0000248B">
        <w:rPr>
          <w:rStyle w:val="normaltextrun"/>
        </w:rPr>
        <w:t>Coordinat</w:t>
      </w:r>
      <w:r w:rsidR="009103A8">
        <w:rPr>
          <w:rStyle w:val="normaltextrun"/>
        </w:rPr>
        <w:t>e</w:t>
      </w:r>
      <w:r w:rsidRPr="0000248B">
        <w:rPr>
          <w:rStyle w:val="normaltextrun"/>
        </w:rPr>
        <w:t xml:space="preserve"> with the curator of the University of Memphis’ collection of Egyptian antiquities, including internal and external requests for collections research, exhibition </w:t>
      </w:r>
      <w:r w:rsidRPr="0000248B">
        <w:rPr>
          <w:rStyle w:val="normaltextrun"/>
        </w:rPr>
        <w:lastRenderedPageBreak/>
        <w:t>planning and management, website maintenance, and cooperation with lending institutions.</w:t>
      </w:r>
      <w:r w:rsidRPr="0000248B">
        <w:rPr>
          <w:rStyle w:val="eop"/>
        </w:rPr>
        <w:t> </w:t>
      </w:r>
    </w:p>
    <w:p w14:paraId="6502724D" w14:textId="296CE40B" w:rsidR="00DE6597" w:rsidRDefault="00DE6597" w:rsidP="00DE6597">
      <w:pPr>
        <w:pStyle w:val="paragraph"/>
        <w:numPr>
          <w:ilvl w:val="0"/>
          <w:numId w:val="15"/>
        </w:numPr>
        <w:textAlignment w:val="baseline"/>
        <w:rPr>
          <w:rStyle w:val="normaltextrun"/>
        </w:rPr>
      </w:pPr>
      <w:r w:rsidRPr="0000248B">
        <w:rPr>
          <w:rStyle w:val="normaltextrun"/>
        </w:rPr>
        <w:t xml:space="preserve">Engage Memphis’ many and various </w:t>
      </w:r>
      <w:r w:rsidR="00D772F2">
        <w:rPr>
          <w:rStyle w:val="normaltextrun"/>
        </w:rPr>
        <w:t>stakeholders</w:t>
      </w:r>
      <w:r w:rsidRPr="0000248B">
        <w:rPr>
          <w:rStyle w:val="normaltextrun"/>
        </w:rPr>
        <w:t>, plan and facilita</w:t>
      </w:r>
      <w:r w:rsidR="009B364B">
        <w:rPr>
          <w:rStyle w:val="normaltextrun"/>
        </w:rPr>
        <w:t>te</w:t>
      </w:r>
      <w:r w:rsidRPr="0000248B">
        <w:rPr>
          <w:rStyle w:val="normaltextrun"/>
        </w:rPr>
        <w:t xml:space="preserve"> community outreach activities</w:t>
      </w:r>
      <w:r w:rsidR="0000248B">
        <w:rPr>
          <w:rStyle w:val="normaltextrun"/>
        </w:rPr>
        <w:t>,</w:t>
      </w:r>
      <w:r w:rsidRPr="0000248B">
        <w:rPr>
          <w:rStyle w:val="normaltextrun"/>
        </w:rPr>
        <w:t xml:space="preserve"> and collaborat</w:t>
      </w:r>
      <w:r w:rsidR="009B364B">
        <w:rPr>
          <w:rStyle w:val="normaltextrun"/>
        </w:rPr>
        <w:t>e</w:t>
      </w:r>
      <w:r w:rsidRPr="0000248B">
        <w:rPr>
          <w:rStyle w:val="normaltextrun"/>
        </w:rPr>
        <w:t xml:space="preserve"> with community institutions in furtherance of the mission of the Institute of Egyptian Art </w:t>
      </w:r>
      <w:r w:rsidR="005013AF">
        <w:rPr>
          <w:rStyle w:val="normaltextrun"/>
        </w:rPr>
        <w:t>and</w:t>
      </w:r>
      <w:r w:rsidRPr="0000248B">
        <w:rPr>
          <w:rStyle w:val="normaltextrun"/>
        </w:rPr>
        <w:t xml:space="preserve"> Archaeology and the University of Memphis. </w:t>
      </w:r>
    </w:p>
    <w:p w14:paraId="08850FD5" w14:textId="72C4CC5A" w:rsidR="00D772F2" w:rsidRPr="0000248B" w:rsidRDefault="00D772F2" w:rsidP="00DE6597">
      <w:pPr>
        <w:pStyle w:val="paragraph"/>
        <w:numPr>
          <w:ilvl w:val="0"/>
          <w:numId w:val="15"/>
        </w:numPr>
        <w:textAlignment w:val="baseline"/>
        <w:rPr>
          <w:rStyle w:val="normaltextrun"/>
        </w:rPr>
      </w:pPr>
      <w:r>
        <w:rPr>
          <w:rStyle w:val="normaltextrun"/>
        </w:rPr>
        <w:t>Work with University Advancement to develop outside support for the Institute’s mission.</w:t>
      </w:r>
    </w:p>
    <w:p w14:paraId="3F0FFE15" w14:textId="309878C6" w:rsidR="00DE6597" w:rsidRPr="0000248B" w:rsidRDefault="00DE6597" w:rsidP="005A4B02">
      <w:pPr>
        <w:pStyle w:val="paragraph"/>
        <w:textAlignment w:val="baseline"/>
      </w:pPr>
      <w:r w:rsidRPr="0000248B">
        <w:t xml:space="preserve">Teaching and Advisement: </w:t>
      </w:r>
    </w:p>
    <w:p w14:paraId="08419068" w14:textId="686CE653" w:rsidR="00DE6597" w:rsidRPr="0000248B" w:rsidRDefault="00DE6597" w:rsidP="005A4B02">
      <w:pPr>
        <w:pStyle w:val="paragraph"/>
        <w:numPr>
          <w:ilvl w:val="0"/>
          <w:numId w:val="16"/>
        </w:numPr>
        <w:ind w:left="720" w:hanging="270"/>
        <w:textAlignment w:val="baseline"/>
      </w:pPr>
      <w:r w:rsidRPr="0000248B">
        <w:t xml:space="preserve">Teach a 1/2 (Fall/Spring) load including one course in Egyptian Art each Fall and Spring, </w:t>
      </w:r>
      <w:r w:rsidR="002D1AAC">
        <w:t>and</w:t>
      </w:r>
      <w:r w:rsidRPr="0000248B">
        <w:t xml:space="preserve"> one course in Greek Art in the Spring. </w:t>
      </w:r>
    </w:p>
    <w:p w14:paraId="176154C7" w14:textId="4C0EB930" w:rsidR="00DE6597" w:rsidRPr="0000248B" w:rsidRDefault="00DE6597" w:rsidP="005A4B02">
      <w:pPr>
        <w:pStyle w:val="paragraph"/>
        <w:numPr>
          <w:ilvl w:val="0"/>
          <w:numId w:val="16"/>
        </w:numPr>
        <w:ind w:left="720" w:hanging="270"/>
        <w:textAlignment w:val="baseline"/>
      </w:pPr>
      <w:r w:rsidRPr="0000248B">
        <w:t xml:space="preserve">Academic advisement of graduate students (M.A.) in Art History, with a concentration in Egyptian Art </w:t>
      </w:r>
      <w:r w:rsidR="005013AF">
        <w:t>and</w:t>
      </w:r>
      <w:r w:rsidRPr="0000248B">
        <w:t xml:space="preserve"> Archaeology. </w:t>
      </w:r>
    </w:p>
    <w:p w14:paraId="26695B90" w14:textId="0A1CBED6" w:rsidR="00DE6597" w:rsidRPr="0000248B" w:rsidRDefault="00DE6597" w:rsidP="005A4B02">
      <w:pPr>
        <w:pStyle w:val="paragraph"/>
        <w:numPr>
          <w:ilvl w:val="0"/>
          <w:numId w:val="16"/>
        </w:numPr>
        <w:ind w:left="720" w:hanging="270"/>
        <w:textAlignment w:val="baseline"/>
      </w:pPr>
      <w:r w:rsidRPr="0000248B">
        <w:t>Serve on M.A. and Ph.D. thesis</w:t>
      </w:r>
      <w:r w:rsidR="00BB006F" w:rsidRPr="0000248B">
        <w:t xml:space="preserve"> committees</w:t>
      </w:r>
      <w:r w:rsidRPr="0000248B">
        <w:t xml:space="preserve"> in the Department of Art </w:t>
      </w:r>
      <w:r w:rsidR="005013AF">
        <w:t>and</w:t>
      </w:r>
      <w:r w:rsidRPr="0000248B">
        <w:t xml:space="preserve"> Design and the Department of History. </w:t>
      </w:r>
    </w:p>
    <w:p w14:paraId="13009188" w14:textId="0B87A858" w:rsidR="00DE6597" w:rsidRPr="0000248B" w:rsidRDefault="00DE6597" w:rsidP="005A4B02">
      <w:pPr>
        <w:pStyle w:val="paragraph"/>
        <w:numPr>
          <w:ilvl w:val="0"/>
          <w:numId w:val="16"/>
        </w:numPr>
        <w:ind w:left="720" w:hanging="270"/>
        <w:textAlignment w:val="baseline"/>
      </w:pPr>
      <w:r w:rsidRPr="0000248B">
        <w:t xml:space="preserve">Coordinate with faculty in Egyptology and Art History for program development in a new Ph.D. in Art History </w:t>
      </w:r>
      <w:r w:rsidR="005013AF">
        <w:t>and</w:t>
      </w:r>
      <w:r w:rsidRPr="0000248B">
        <w:t xml:space="preserve"> Visual Studies. </w:t>
      </w:r>
    </w:p>
    <w:p w14:paraId="5C1B629D" w14:textId="21A31B18" w:rsidR="00072035" w:rsidRPr="0000248B" w:rsidRDefault="00DE6597" w:rsidP="00072035">
      <w:pPr>
        <w:pStyle w:val="paragraph"/>
        <w:spacing w:before="0" w:beforeAutospacing="0" w:after="160" w:afterAutospacing="0"/>
        <w:textAlignment w:val="baseline"/>
      </w:pPr>
      <w:r w:rsidRPr="0000248B">
        <w:rPr>
          <w:rStyle w:val="eop"/>
        </w:rPr>
        <w:t> </w:t>
      </w:r>
      <w:r w:rsidR="005A4B02" w:rsidRPr="0000248B">
        <w:t>Professional Activity:</w:t>
      </w:r>
    </w:p>
    <w:p w14:paraId="6D3E2013" w14:textId="263978D5" w:rsidR="005A4B02" w:rsidRPr="0000248B" w:rsidRDefault="005A4B02" w:rsidP="00072035">
      <w:pPr>
        <w:pStyle w:val="ListParagraph"/>
        <w:numPr>
          <w:ilvl w:val="0"/>
          <w:numId w:val="19"/>
        </w:numPr>
        <w:rPr>
          <w:rFonts w:ascii="Times New Roman" w:hAnsi="Times New Roman" w:cs="Times New Roman"/>
          <w:sz w:val="24"/>
          <w:szCs w:val="24"/>
        </w:rPr>
      </w:pPr>
      <w:r w:rsidRPr="0000248B">
        <w:rPr>
          <w:rFonts w:ascii="Times New Roman" w:hAnsi="Times New Roman" w:cs="Times New Roman"/>
          <w:sz w:val="24"/>
          <w:szCs w:val="24"/>
        </w:rPr>
        <w:t>Maintain an active research and publication agenda within the candidate’s area(s) of expertise</w:t>
      </w:r>
      <w:r w:rsidR="009103A8">
        <w:rPr>
          <w:rFonts w:ascii="Times New Roman" w:hAnsi="Times New Roman" w:cs="Times New Roman"/>
          <w:sz w:val="24"/>
          <w:szCs w:val="24"/>
        </w:rPr>
        <w:t xml:space="preserve"> </w:t>
      </w:r>
      <w:r w:rsidRPr="0000248B">
        <w:rPr>
          <w:rFonts w:ascii="Times New Roman" w:hAnsi="Times New Roman" w:cs="Times New Roman"/>
          <w:sz w:val="24"/>
          <w:szCs w:val="24"/>
        </w:rPr>
        <w:t xml:space="preserve">in furtherance of the mission of the Institute of Egyptian Art </w:t>
      </w:r>
      <w:r w:rsidR="005013AF">
        <w:rPr>
          <w:rFonts w:ascii="Times New Roman" w:hAnsi="Times New Roman" w:cs="Times New Roman"/>
          <w:sz w:val="24"/>
          <w:szCs w:val="24"/>
        </w:rPr>
        <w:t>and</w:t>
      </w:r>
      <w:r w:rsidRPr="0000248B">
        <w:rPr>
          <w:rFonts w:ascii="Times New Roman" w:hAnsi="Times New Roman" w:cs="Times New Roman"/>
          <w:sz w:val="24"/>
          <w:szCs w:val="24"/>
        </w:rPr>
        <w:t xml:space="preserve"> Archaeology. </w:t>
      </w:r>
    </w:p>
    <w:p w14:paraId="3EA9C7D8" w14:textId="1F00B496" w:rsidR="00A34724" w:rsidRPr="0000248B" w:rsidRDefault="005A4B02" w:rsidP="00A34724">
      <w:pPr>
        <w:pStyle w:val="ListParagraph"/>
        <w:numPr>
          <w:ilvl w:val="0"/>
          <w:numId w:val="19"/>
        </w:numPr>
        <w:rPr>
          <w:rFonts w:ascii="Times New Roman" w:hAnsi="Times New Roman" w:cs="Times New Roman"/>
          <w:sz w:val="24"/>
          <w:szCs w:val="24"/>
        </w:rPr>
      </w:pPr>
      <w:r w:rsidRPr="0000248B">
        <w:rPr>
          <w:rFonts w:ascii="Times New Roman" w:hAnsi="Times New Roman" w:cs="Times New Roman"/>
          <w:sz w:val="24"/>
          <w:szCs w:val="24"/>
        </w:rPr>
        <w:t>Strengthen and maintain the national and international profile of the IEAA through coordination with outside scholars, attendance and participation at professional conferences</w:t>
      </w:r>
      <w:r w:rsidR="0000248B">
        <w:rPr>
          <w:rFonts w:ascii="Times New Roman" w:hAnsi="Times New Roman" w:cs="Times New Roman"/>
          <w:sz w:val="24"/>
          <w:szCs w:val="24"/>
        </w:rPr>
        <w:t>,</w:t>
      </w:r>
      <w:r w:rsidRPr="0000248B">
        <w:rPr>
          <w:rFonts w:ascii="Times New Roman" w:hAnsi="Times New Roman" w:cs="Times New Roman"/>
          <w:sz w:val="24"/>
          <w:szCs w:val="24"/>
        </w:rPr>
        <w:t xml:space="preserve"> and development of public programs in furtherance of the IEAA</w:t>
      </w:r>
      <w:r w:rsidR="002D1AAC" w:rsidRPr="0000248B">
        <w:rPr>
          <w:rFonts w:ascii="Times New Roman" w:hAnsi="Times New Roman" w:cs="Times New Roman"/>
          <w:sz w:val="24"/>
          <w:szCs w:val="24"/>
        </w:rPr>
        <w:t>’s</w:t>
      </w:r>
      <w:r w:rsidRPr="0000248B">
        <w:rPr>
          <w:rFonts w:ascii="Times New Roman" w:hAnsi="Times New Roman" w:cs="Times New Roman"/>
          <w:sz w:val="24"/>
          <w:szCs w:val="24"/>
        </w:rPr>
        <w:t xml:space="preserve"> mission through collaboration with the Institute’s faculty in Egyptology.</w:t>
      </w:r>
    </w:p>
    <w:p w14:paraId="06D6920C" w14:textId="77777777" w:rsidR="00A34724" w:rsidRPr="0000248B" w:rsidRDefault="00A34724" w:rsidP="00A65CE2">
      <w:pPr>
        <w:rPr>
          <w:rFonts w:ascii="Times New Roman" w:hAnsi="Times New Roman" w:cs="Times New Roman"/>
        </w:rPr>
      </w:pPr>
    </w:p>
    <w:p w14:paraId="79428645" w14:textId="18CCE0BE" w:rsidR="00A65CE2" w:rsidRPr="0000248B" w:rsidRDefault="00A65CE2" w:rsidP="00A65CE2">
      <w:pPr>
        <w:rPr>
          <w:rFonts w:ascii="Times New Roman" w:hAnsi="Times New Roman" w:cs="Times New Roman"/>
          <w:b/>
          <w:bCs/>
        </w:rPr>
      </w:pPr>
      <w:r w:rsidRPr="0000248B">
        <w:rPr>
          <w:rFonts w:ascii="Times New Roman" w:hAnsi="Times New Roman" w:cs="Times New Roman"/>
          <w:b/>
          <w:bCs/>
        </w:rPr>
        <w:t>Minimum Requirements:</w:t>
      </w:r>
    </w:p>
    <w:p w14:paraId="643D8B04" w14:textId="77777777" w:rsidR="00A34724" w:rsidRPr="0000248B" w:rsidRDefault="00A34724" w:rsidP="00A65CE2">
      <w:pPr>
        <w:rPr>
          <w:rFonts w:ascii="Times New Roman" w:hAnsi="Times New Roman" w:cs="Times New Roman"/>
          <w:b/>
          <w:bCs/>
        </w:rPr>
      </w:pPr>
    </w:p>
    <w:p w14:paraId="08260007" w14:textId="2CCCBFDE" w:rsidR="00A65CE2" w:rsidRPr="0000248B" w:rsidRDefault="00A65CE2" w:rsidP="00A65CE2">
      <w:pPr>
        <w:rPr>
          <w:rFonts w:ascii="Times New Roman" w:hAnsi="Times New Roman" w:cs="Times New Roman"/>
        </w:rPr>
      </w:pPr>
      <w:r w:rsidRPr="0000248B">
        <w:rPr>
          <w:rFonts w:ascii="Times New Roman" w:hAnsi="Times New Roman" w:cs="Times New Roman"/>
        </w:rPr>
        <w:t xml:space="preserve">Ph.D. in Egyptology or a closely related field (e.g., NELC) with a concentration in ancient Egypt. </w:t>
      </w:r>
      <w:r w:rsidR="002C1AF7" w:rsidRPr="002C1AF7">
        <w:rPr>
          <w:rFonts w:ascii="Times New Roman" w:hAnsi="Times New Roman" w:cs="Times New Roman"/>
        </w:rPr>
        <w:t>Special consideration for candidates whose primary research concerns the art history of Greco-Roman Egypt and the ability to teach at the graduate level on the art of the larger Greek world</w:t>
      </w:r>
      <w:r w:rsidRPr="0000248B">
        <w:rPr>
          <w:rFonts w:ascii="Times New Roman" w:hAnsi="Times New Roman" w:cs="Times New Roman"/>
        </w:rPr>
        <w:t xml:space="preserve">. Prior administrative and institutional fundraising experience is strongly preferred. The successful candidate will possess undergraduate and graduate level teaching experience in ancient Egyptian art </w:t>
      </w:r>
      <w:r w:rsidRPr="002D1AAC">
        <w:rPr>
          <w:rFonts w:ascii="Times New Roman" w:hAnsi="Times New Roman" w:cs="Times New Roman"/>
        </w:rPr>
        <w:t xml:space="preserve">and </w:t>
      </w:r>
      <w:r w:rsidRPr="00D96E59">
        <w:rPr>
          <w:rFonts w:ascii="Times New Roman" w:hAnsi="Times New Roman" w:cs="Times New Roman"/>
        </w:rPr>
        <w:t>monuments from the Predynastic era through Late Antiquity</w:t>
      </w:r>
      <w:r w:rsidRPr="002C1AF7">
        <w:rPr>
          <w:rFonts w:ascii="Times New Roman" w:hAnsi="Times New Roman" w:cs="Times New Roman"/>
          <w:shd w:val="clear" w:color="auto" w:fill="FFC000"/>
        </w:rPr>
        <w:t xml:space="preserve"> </w:t>
      </w:r>
      <w:r w:rsidRPr="0000248B">
        <w:rPr>
          <w:rFonts w:ascii="Times New Roman" w:hAnsi="Times New Roman" w:cs="Times New Roman"/>
        </w:rPr>
        <w:t xml:space="preserve">as well as the ability to teach a graduate-level survey of Greek Art for M.A. students once per year. As a tenure-track or tenured Egyptologist, the successful candidate shall possess the necessary competence in Middle Egyptian. As director of the Institute of Egyptian Art </w:t>
      </w:r>
      <w:r w:rsidR="005013AF">
        <w:rPr>
          <w:rFonts w:ascii="Times New Roman" w:hAnsi="Times New Roman" w:cs="Times New Roman"/>
        </w:rPr>
        <w:t>and</w:t>
      </w:r>
      <w:r w:rsidRPr="0000248B">
        <w:rPr>
          <w:rFonts w:ascii="Times New Roman" w:hAnsi="Times New Roman" w:cs="Times New Roman"/>
        </w:rPr>
        <w:t xml:space="preserve"> Archaeology, the successful candidate should be familiar with new and emerging trends in research within Egyptology (e.g., digital Humanities) and should possess relevant experience teaching at the university level, mentoring and advising students, and applying for grants or other sources of external funding.</w:t>
      </w:r>
    </w:p>
    <w:p w14:paraId="34DBC2DE" w14:textId="77777777" w:rsidR="00A65CE2" w:rsidRPr="0000248B" w:rsidRDefault="00A65CE2" w:rsidP="00A65CE2">
      <w:pPr>
        <w:rPr>
          <w:rFonts w:ascii="Times New Roman" w:hAnsi="Times New Roman" w:cs="Times New Roman"/>
          <w:u w:val="single"/>
        </w:rPr>
      </w:pPr>
    </w:p>
    <w:p w14:paraId="6DCF8C92" w14:textId="77777777" w:rsidR="00A65CE2" w:rsidRPr="0000248B" w:rsidRDefault="00A65CE2" w:rsidP="00A65CE2">
      <w:pPr>
        <w:rPr>
          <w:rFonts w:ascii="Times New Roman" w:hAnsi="Times New Roman" w:cs="Times New Roman"/>
          <w:b/>
          <w:bCs/>
        </w:rPr>
      </w:pPr>
      <w:r w:rsidRPr="0000248B">
        <w:rPr>
          <w:rFonts w:ascii="Times New Roman" w:hAnsi="Times New Roman" w:cs="Times New Roman"/>
          <w:b/>
          <w:bCs/>
        </w:rPr>
        <w:t>About us:</w:t>
      </w:r>
    </w:p>
    <w:p w14:paraId="4E50B9A5" w14:textId="6A77056B" w:rsidR="00A65CE2" w:rsidRPr="0000248B" w:rsidRDefault="00A65CE2" w:rsidP="00A34724">
      <w:pPr>
        <w:rPr>
          <w:rFonts w:ascii="Times New Roman" w:hAnsi="Times New Roman" w:cs="Times New Roman"/>
        </w:rPr>
      </w:pPr>
      <w:r w:rsidRPr="0000248B">
        <w:rPr>
          <w:rFonts w:ascii="Times New Roman" w:hAnsi="Times New Roman" w:cs="Times New Roman"/>
        </w:rPr>
        <w:lastRenderedPageBreak/>
        <w:t>The Institute of Egyptian Art and Archaeology is a Tennessee Center of Excellence</w:t>
      </w:r>
      <w:r w:rsidR="00BB006F" w:rsidRPr="0000248B">
        <w:rPr>
          <w:rFonts w:ascii="Times New Roman" w:hAnsi="Times New Roman" w:cs="Times New Roman"/>
        </w:rPr>
        <w:t xml:space="preserve"> devoted to the </w:t>
      </w:r>
      <w:r w:rsidR="00BB006F" w:rsidRPr="0000248B">
        <w:rPr>
          <w:rStyle w:val="normaltextrun"/>
          <w:rFonts w:ascii="Times New Roman" w:hAnsi="Times New Roman" w:cs="Times New Roman"/>
        </w:rPr>
        <w:t>study of the art and culture of ancient Egypt through teaching, research, exhibition, and community education</w:t>
      </w:r>
      <w:r w:rsidRPr="0000248B">
        <w:rPr>
          <w:rFonts w:ascii="Times New Roman" w:hAnsi="Times New Roman" w:cs="Times New Roman"/>
        </w:rPr>
        <w:t xml:space="preserve">. It is a component of the Department of Art at The University of Memphis, in Memphis, Tennessee (USA). </w:t>
      </w:r>
    </w:p>
    <w:p w14:paraId="2900EDAD" w14:textId="7371AA8A" w:rsidR="00A65CE2" w:rsidRPr="0000248B" w:rsidRDefault="00A65CE2" w:rsidP="00A34724">
      <w:pPr>
        <w:rPr>
          <w:rFonts w:ascii="Times New Roman" w:hAnsi="Times New Roman" w:cs="Times New Roman"/>
        </w:rPr>
      </w:pPr>
      <w:r w:rsidRPr="0000248B">
        <w:rPr>
          <w:rFonts w:ascii="Times New Roman" w:hAnsi="Times New Roman" w:cs="Times New Roman"/>
        </w:rPr>
        <w:t>The University of Memphis is an R1 research institution with enrollment of over 22,000 that is divided among six colleges. The University is in the largest urban center in Tennessee and the Mid-South region. The Department of Art is a component of the College of Communication and Fine Arts along with the Rudi E. Scheidt School of Music, the Art Museum of The University of Memphis, the Institute of Egyptian Art and Archaeology</w:t>
      </w:r>
      <w:r w:rsidR="006D10E8">
        <w:rPr>
          <w:rFonts w:ascii="Times New Roman" w:hAnsi="Times New Roman" w:cs="Times New Roman"/>
        </w:rPr>
        <w:t xml:space="preserve"> —</w:t>
      </w:r>
      <w:r w:rsidRPr="0000248B">
        <w:rPr>
          <w:rFonts w:ascii="Times New Roman" w:hAnsi="Times New Roman" w:cs="Times New Roman"/>
        </w:rPr>
        <w:t xml:space="preserve"> a Tennessee Center of Excellence, and the Departments of Architecture, Theatre </w:t>
      </w:r>
      <w:r w:rsidR="005013AF">
        <w:rPr>
          <w:rFonts w:ascii="Times New Roman" w:hAnsi="Times New Roman" w:cs="Times New Roman"/>
        </w:rPr>
        <w:t>and</w:t>
      </w:r>
      <w:r w:rsidRPr="0000248B">
        <w:rPr>
          <w:rFonts w:ascii="Times New Roman" w:hAnsi="Times New Roman" w:cs="Times New Roman"/>
        </w:rPr>
        <w:t xml:space="preserve"> Dance, Communication, and Journalism and Strategic Media. The Department of Art </w:t>
      </w:r>
      <w:r w:rsidR="005013AF">
        <w:rPr>
          <w:rFonts w:ascii="Times New Roman" w:hAnsi="Times New Roman" w:cs="Times New Roman"/>
        </w:rPr>
        <w:t>and</w:t>
      </w:r>
      <w:r w:rsidRPr="0000248B">
        <w:rPr>
          <w:rFonts w:ascii="Times New Roman" w:hAnsi="Times New Roman" w:cs="Times New Roman"/>
        </w:rPr>
        <w:t xml:space="preserve"> Design is accredited by the National Association of Schools of Art and Design.</w:t>
      </w:r>
    </w:p>
    <w:p w14:paraId="23AABDF9" w14:textId="6AA8543C" w:rsidR="00A65CE2" w:rsidRPr="0000248B" w:rsidRDefault="00A65CE2" w:rsidP="00A34724">
      <w:pPr>
        <w:rPr>
          <w:rFonts w:ascii="Times New Roman" w:hAnsi="Times New Roman" w:cs="Times New Roman"/>
        </w:rPr>
      </w:pPr>
      <w:r w:rsidRPr="0000248B">
        <w:rPr>
          <w:rFonts w:ascii="Times New Roman" w:hAnsi="Times New Roman" w:cs="Times New Roman"/>
        </w:rPr>
        <w:t xml:space="preserve">The Department of Art </w:t>
      </w:r>
      <w:r w:rsidR="005013AF">
        <w:rPr>
          <w:rFonts w:ascii="Times New Roman" w:hAnsi="Times New Roman" w:cs="Times New Roman"/>
        </w:rPr>
        <w:t>and</w:t>
      </w:r>
      <w:r w:rsidRPr="0000248B">
        <w:rPr>
          <w:rFonts w:ascii="Times New Roman" w:hAnsi="Times New Roman" w:cs="Times New Roman"/>
        </w:rPr>
        <w:t xml:space="preserve"> Design offers Bachelor of Fine Arts and Master of Fine Arts degrees in various fine arts concentrations as well as Bachelor of Arts and Master of Arts degrees in Art History. There are approximately 400 art majors taught by 24 full time arts faculty. The Department employs 3 professional staff and 1 3-D shop technician. Further information about the Department of Art and The University of Memphis is available on the following websites: </w:t>
      </w:r>
      <w:hyperlink r:id="rId5" w:history="1">
        <w:r w:rsidRPr="0000248B">
          <w:rPr>
            <w:rStyle w:val="Hyperlink"/>
            <w:rFonts w:ascii="Times New Roman" w:hAnsi="Times New Roman" w:cs="Times New Roman"/>
          </w:rPr>
          <w:t>www.memphis.edu/art</w:t>
        </w:r>
      </w:hyperlink>
      <w:r w:rsidRPr="0000248B">
        <w:rPr>
          <w:rFonts w:ascii="Times New Roman" w:hAnsi="Times New Roman" w:cs="Times New Roman"/>
        </w:rPr>
        <w:t xml:space="preserve"> and </w:t>
      </w:r>
      <w:hyperlink r:id="rId6" w:history="1">
        <w:r w:rsidRPr="0000248B">
          <w:rPr>
            <w:rStyle w:val="Hyperlink"/>
            <w:rFonts w:ascii="Times New Roman" w:hAnsi="Times New Roman" w:cs="Times New Roman"/>
          </w:rPr>
          <w:t>www.memphis.edu</w:t>
        </w:r>
      </w:hyperlink>
      <w:r w:rsidRPr="0000248B">
        <w:rPr>
          <w:rFonts w:ascii="Times New Roman" w:hAnsi="Times New Roman" w:cs="Times New Roman"/>
        </w:rPr>
        <w:t>.</w:t>
      </w:r>
    </w:p>
    <w:p w14:paraId="54B66EC9" w14:textId="77777777" w:rsidR="00A65CE2" w:rsidRPr="0000248B" w:rsidRDefault="00A65CE2" w:rsidP="00A34724">
      <w:pPr>
        <w:pStyle w:val="ListParagraph"/>
        <w:ind w:left="0"/>
        <w:rPr>
          <w:rFonts w:ascii="Times New Roman" w:hAnsi="Times New Roman" w:cs="Times New Roman"/>
          <w:sz w:val="24"/>
          <w:szCs w:val="24"/>
        </w:rPr>
      </w:pPr>
    </w:p>
    <w:p w14:paraId="0D9519A2" w14:textId="77777777" w:rsidR="00946405" w:rsidRPr="0000248B" w:rsidRDefault="00A65CE2" w:rsidP="00946405">
      <w:pPr>
        <w:rPr>
          <w:rFonts w:ascii="Times New Roman" w:hAnsi="Times New Roman" w:cs="Times New Roman"/>
          <w:b/>
          <w:bCs/>
        </w:rPr>
      </w:pPr>
      <w:r w:rsidRPr="0000248B">
        <w:rPr>
          <w:rFonts w:ascii="Times New Roman" w:hAnsi="Times New Roman" w:cs="Times New Roman"/>
          <w:b/>
          <w:bCs/>
        </w:rPr>
        <w:t>Application:</w:t>
      </w:r>
    </w:p>
    <w:p w14:paraId="1F067FDB" w14:textId="4BB252CD" w:rsidR="00A65CE2" w:rsidRPr="0000248B" w:rsidRDefault="00A65CE2" w:rsidP="00946405">
      <w:pPr>
        <w:rPr>
          <w:rFonts w:ascii="Times New Roman" w:hAnsi="Times New Roman" w:cs="Times New Roman"/>
        </w:rPr>
      </w:pPr>
      <w:r w:rsidRPr="0000248B">
        <w:rPr>
          <w:rFonts w:ascii="Times New Roman" w:hAnsi="Times New Roman" w:cs="Times New Roman"/>
        </w:rPr>
        <w:t xml:space="preserve">Applications will only be accepted through the University’s portal at </w:t>
      </w:r>
      <w:hyperlink r:id="rId7" w:history="1">
        <w:r w:rsidRPr="0000248B">
          <w:rPr>
            <w:rStyle w:val="Hyperlink"/>
            <w:rFonts w:ascii="Times New Roman" w:hAnsi="Times New Roman" w:cs="Times New Roman"/>
          </w:rPr>
          <w:t>https://workforum.memphis.edu</w:t>
        </w:r>
      </w:hyperlink>
      <w:r w:rsidRPr="0000248B">
        <w:rPr>
          <w:rFonts w:ascii="Times New Roman" w:hAnsi="Times New Roman" w:cs="Times New Roman"/>
        </w:rPr>
        <w:t>.  Candidates must upload PDF</w:t>
      </w:r>
      <w:r w:rsidR="00946405" w:rsidRPr="0000248B">
        <w:rPr>
          <w:rFonts w:ascii="Times New Roman" w:hAnsi="Times New Roman" w:cs="Times New Roman"/>
        </w:rPr>
        <w:t>s</w:t>
      </w:r>
      <w:r w:rsidRPr="0000248B">
        <w:rPr>
          <w:rFonts w:ascii="Times New Roman" w:hAnsi="Times New Roman" w:cs="Times New Roman"/>
        </w:rPr>
        <w:t xml:space="preserve"> of all the following: </w:t>
      </w:r>
    </w:p>
    <w:p w14:paraId="5A187074" w14:textId="77777777" w:rsidR="00946405" w:rsidRPr="0000248B" w:rsidRDefault="00946405" w:rsidP="00946405">
      <w:pPr>
        <w:rPr>
          <w:rFonts w:ascii="Times New Roman" w:hAnsi="Times New Roman" w:cs="Times New Roman"/>
          <w:b/>
          <w:bCs/>
        </w:rPr>
      </w:pPr>
    </w:p>
    <w:p w14:paraId="5763AFD3" w14:textId="02CD5DAA" w:rsidR="00A65CE2" w:rsidRPr="0000248B" w:rsidRDefault="00A65CE2" w:rsidP="00946405">
      <w:pPr>
        <w:pStyle w:val="ListParagraph"/>
        <w:numPr>
          <w:ilvl w:val="0"/>
          <w:numId w:val="21"/>
        </w:numPr>
        <w:ind w:left="900"/>
        <w:rPr>
          <w:rFonts w:ascii="Times New Roman" w:hAnsi="Times New Roman" w:cs="Times New Roman"/>
          <w:sz w:val="24"/>
          <w:szCs w:val="24"/>
        </w:rPr>
      </w:pPr>
      <w:r w:rsidRPr="0000248B">
        <w:rPr>
          <w:rFonts w:ascii="Times New Roman" w:hAnsi="Times New Roman" w:cs="Times New Roman"/>
          <w:sz w:val="24"/>
          <w:szCs w:val="24"/>
        </w:rPr>
        <w:t xml:space="preserve">Document 1 - Cover </w:t>
      </w:r>
      <w:r w:rsidR="00D86817" w:rsidRPr="0000248B">
        <w:rPr>
          <w:rFonts w:ascii="Times New Roman" w:hAnsi="Times New Roman" w:cs="Times New Roman"/>
          <w:sz w:val="24"/>
          <w:szCs w:val="24"/>
        </w:rPr>
        <w:t>Letter.</w:t>
      </w:r>
      <w:r w:rsidRPr="0000248B">
        <w:rPr>
          <w:rFonts w:ascii="Times New Roman" w:hAnsi="Times New Roman" w:cs="Times New Roman"/>
          <w:sz w:val="24"/>
          <w:szCs w:val="24"/>
        </w:rPr>
        <w:t xml:space="preserve"> </w:t>
      </w:r>
    </w:p>
    <w:p w14:paraId="265D257E" w14:textId="167D9B33" w:rsidR="00A65CE2" w:rsidRPr="0000248B" w:rsidRDefault="00A65CE2" w:rsidP="00946405">
      <w:pPr>
        <w:pStyle w:val="ListParagraph"/>
        <w:numPr>
          <w:ilvl w:val="0"/>
          <w:numId w:val="21"/>
        </w:numPr>
        <w:ind w:left="900"/>
        <w:rPr>
          <w:rFonts w:ascii="Times New Roman" w:hAnsi="Times New Roman" w:cs="Times New Roman"/>
          <w:sz w:val="24"/>
          <w:szCs w:val="24"/>
        </w:rPr>
      </w:pPr>
      <w:r w:rsidRPr="0000248B">
        <w:rPr>
          <w:rFonts w:ascii="Times New Roman" w:hAnsi="Times New Roman" w:cs="Times New Roman"/>
          <w:sz w:val="24"/>
          <w:szCs w:val="24"/>
        </w:rPr>
        <w:t xml:space="preserve">Document 2 - </w:t>
      </w:r>
      <w:r w:rsidR="00D86817" w:rsidRPr="0000248B">
        <w:rPr>
          <w:rFonts w:ascii="Times New Roman" w:hAnsi="Times New Roman" w:cs="Times New Roman"/>
          <w:sz w:val="24"/>
          <w:szCs w:val="24"/>
        </w:rPr>
        <w:t>Curriculum Vitae.</w:t>
      </w:r>
      <w:r w:rsidRPr="0000248B">
        <w:rPr>
          <w:rFonts w:ascii="Times New Roman" w:hAnsi="Times New Roman" w:cs="Times New Roman"/>
          <w:sz w:val="24"/>
          <w:szCs w:val="24"/>
        </w:rPr>
        <w:t xml:space="preserve"> </w:t>
      </w:r>
    </w:p>
    <w:p w14:paraId="5C7B92A0" w14:textId="0E36AFA6" w:rsidR="00842AFB" w:rsidRPr="0000248B" w:rsidRDefault="00842AFB" w:rsidP="00946405">
      <w:pPr>
        <w:pStyle w:val="ListParagraph"/>
        <w:numPr>
          <w:ilvl w:val="0"/>
          <w:numId w:val="21"/>
        </w:numPr>
        <w:ind w:left="900"/>
        <w:rPr>
          <w:rFonts w:ascii="Times New Roman" w:hAnsi="Times New Roman" w:cs="Times New Roman"/>
          <w:sz w:val="24"/>
          <w:szCs w:val="24"/>
        </w:rPr>
      </w:pPr>
      <w:r w:rsidRPr="0000248B">
        <w:rPr>
          <w:rFonts w:ascii="Times New Roman" w:hAnsi="Times New Roman" w:cs="Times New Roman"/>
          <w:sz w:val="24"/>
          <w:szCs w:val="24"/>
        </w:rPr>
        <w:t xml:space="preserve">Document 3 - </w:t>
      </w:r>
      <w:r w:rsidR="0017706A" w:rsidRPr="0000248B">
        <w:rPr>
          <w:rFonts w:ascii="Times New Roman" w:hAnsi="Times New Roman" w:cs="Times New Roman"/>
          <w:sz w:val="24"/>
          <w:szCs w:val="24"/>
        </w:rPr>
        <w:t>S</w:t>
      </w:r>
      <w:r w:rsidRPr="0000248B">
        <w:rPr>
          <w:rFonts w:ascii="Times New Roman" w:hAnsi="Times New Roman" w:cs="Times New Roman"/>
          <w:sz w:val="24"/>
          <w:szCs w:val="24"/>
        </w:rPr>
        <w:t xml:space="preserve">tatement </w:t>
      </w:r>
      <w:r w:rsidR="0017706A" w:rsidRPr="0000248B">
        <w:rPr>
          <w:rFonts w:ascii="Times New Roman" w:hAnsi="Times New Roman" w:cs="Times New Roman"/>
          <w:sz w:val="24"/>
          <w:szCs w:val="24"/>
        </w:rPr>
        <w:t xml:space="preserve">describing the candidate's philosophy and vision for the IEAA, a research center at a public institution with a mandate for community engagement. </w:t>
      </w:r>
    </w:p>
    <w:p w14:paraId="5E742591" w14:textId="0C7F990E" w:rsidR="00A65CE2" w:rsidRPr="0000248B" w:rsidRDefault="00A65CE2" w:rsidP="00946405">
      <w:pPr>
        <w:pStyle w:val="ListParagraph"/>
        <w:numPr>
          <w:ilvl w:val="0"/>
          <w:numId w:val="21"/>
        </w:numPr>
        <w:ind w:left="900"/>
        <w:rPr>
          <w:rFonts w:ascii="Times New Roman" w:hAnsi="Times New Roman" w:cs="Times New Roman"/>
          <w:sz w:val="24"/>
          <w:szCs w:val="24"/>
        </w:rPr>
      </w:pPr>
      <w:r w:rsidRPr="0000248B">
        <w:rPr>
          <w:rFonts w:ascii="Times New Roman" w:hAnsi="Times New Roman" w:cs="Times New Roman"/>
          <w:sz w:val="24"/>
          <w:szCs w:val="24"/>
        </w:rPr>
        <w:t xml:space="preserve">Document </w:t>
      </w:r>
      <w:r w:rsidR="00842AFB" w:rsidRPr="0000248B">
        <w:rPr>
          <w:rFonts w:ascii="Times New Roman" w:hAnsi="Times New Roman" w:cs="Times New Roman"/>
          <w:sz w:val="24"/>
          <w:szCs w:val="24"/>
        </w:rPr>
        <w:t>4</w:t>
      </w:r>
      <w:r w:rsidRPr="0000248B">
        <w:rPr>
          <w:rFonts w:ascii="Times New Roman" w:hAnsi="Times New Roman" w:cs="Times New Roman"/>
          <w:sz w:val="24"/>
          <w:szCs w:val="24"/>
        </w:rPr>
        <w:t xml:space="preserve"> – Contact information for three professional references</w:t>
      </w:r>
      <w:r w:rsidR="0017706A" w:rsidRPr="0000248B">
        <w:rPr>
          <w:rFonts w:ascii="Times New Roman" w:hAnsi="Times New Roman" w:cs="Times New Roman"/>
          <w:sz w:val="24"/>
          <w:szCs w:val="24"/>
        </w:rPr>
        <w:t xml:space="preserve">. </w:t>
      </w:r>
    </w:p>
    <w:p w14:paraId="313D09A4" w14:textId="77777777" w:rsidR="00131680" w:rsidRPr="00131680" w:rsidRDefault="00131680" w:rsidP="00131680">
      <w:pPr>
        <w:shd w:val="clear" w:color="auto" w:fill="FFFFFF"/>
        <w:ind w:left="180"/>
        <w:textAlignment w:val="baseline"/>
        <w:rPr>
          <w:rFonts w:ascii="Aptos" w:eastAsia="Times New Roman" w:hAnsi="Aptos" w:cs="Segoe UI"/>
          <w:color w:val="000000"/>
        </w:rPr>
      </w:pPr>
      <w:r w:rsidRPr="00131680">
        <w:rPr>
          <w:rFonts w:ascii="Aptos" w:eastAsia="Times New Roman" w:hAnsi="Aptos" w:cs="Segoe UI"/>
          <w:i/>
          <w:iCs/>
          <w:color w:val="000000"/>
        </w:rPr>
        <w:t>Applicants for this position must be currently legally authorized to work in the United States. UM will not sponsor or take over the sponsorship of an employment visa for this opportunity</w:t>
      </w:r>
      <w:r w:rsidRPr="00131680">
        <w:rPr>
          <w:rFonts w:ascii="Aptos" w:eastAsia="Times New Roman" w:hAnsi="Aptos" w:cs="Segoe UI"/>
          <w:color w:val="000000"/>
        </w:rPr>
        <w:t>.</w:t>
      </w:r>
    </w:p>
    <w:p w14:paraId="0DA7B498" w14:textId="77777777" w:rsidR="00131680" w:rsidRPr="00131680" w:rsidRDefault="00131680" w:rsidP="00131680">
      <w:pPr>
        <w:pStyle w:val="ListParagraph"/>
        <w:shd w:val="clear" w:color="auto" w:fill="FFFFFF"/>
        <w:ind w:left="900"/>
        <w:textAlignment w:val="baseline"/>
        <w:rPr>
          <w:rFonts w:ascii="Aptos" w:eastAsia="Times New Roman" w:hAnsi="Aptos" w:cs="Segoe UI"/>
          <w:color w:val="000000"/>
        </w:rPr>
      </w:pPr>
    </w:p>
    <w:p w14:paraId="38E5F18E" w14:textId="77777777" w:rsidR="00DE6597" w:rsidRPr="0000248B" w:rsidRDefault="00DE6597" w:rsidP="00946405">
      <w:pPr>
        <w:ind w:left="900"/>
        <w:rPr>
          <w:rFonts w:ascii="Times New Roman" w:hAnsi="Times New Roman" w:cs="Times New Roman"/>
        </w:rPr>
      </w:pPr>
    </w:p>
    <w:sectPr w:rsidR="00DE6597" w:rsidRPr="000024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774D2"/>
    <w:multiLevelType w:val="multilevel"/>
    <w:tmpl w:val="C3565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F2433"/>
    <w:multiLevelType w:val="hybridMultilevel"/>
    <w:tmpl w:val="F62EEC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5F00DD"/>
    <w:multiLevelType w:val="hybridMultilevel"/>
    <w:tmpl w:val="9FAE74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20548BE"/>
    <w:multiLevelType w:val="hybridMultilevel"/>
    <w:tmpl w:val="E2A2EB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B615B5"/>
    <w:multiLevelType w:val="hybridMultilevel"/>
    <w:tmpl w:val="DBF49C2C"/>
    <w:lvl w:ilvl="0" w:tplc="D22426C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8C180B"/>
    <w:multiLevelType w:val="hybridMultilevel"/>
    <w:tmpl w:val="3A02C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65559E"/>
    <w:multiLevelType w:val="multilevel"/>
    <w:tmpl w:val="CEDEC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F61E79"/>
    <w:multiLevelType w:val="multilevel"/>
    <w:tmpl w:val="8BD02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B82D5C"/>
    <w:multiLevelType w:val="multilevel"/>
    <w:tmpl w:val="9B987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F11846"/>
    <w:multiLevelType w:val="multilevel"/>
    <w:tmpl w:val="E8546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5A5EA3"/>
    <w:multiLevelType w:val="multilevel"/>
    <w:tmpl w:val="B390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F44C2B"/>
    <w:multiLevelType w:val="multilevel"/>
    <w:tmpl w:val="830020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82289E"/>
    <w:multiLevelType w:val="hybridMultilevel"/>
    <w:tmpl w:val="CE845DF0"/>
    <w:lvl w:ilvl="0" w:tplc="D22426C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847E58"/>
    <w:multiLevelType w:val="multilevel"/>
    <w:tmpl w:val="AD0E8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D4504C"/>
    <w:multiLevelType w:val="multilevel"/>
    <w:tmpl w:val="6D42E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7E3544"/>
    <w:multiLevelType w:val="multilevel"/>
    <w:tmpl w:val="52C01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55482D"/>
    <w:multiLevelType w:val="multilevel"/>
    <w:tmpl w:val="332CA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1464F0"/>
    <w:multiLevelType w:val="multilevel"/>
    <w:tmpl w:val="403A8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1E46A9"/>
    <w:multiLevelType w:val="hybridMultilevel"/>
    <w:tmpl w:val="0ED6A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DF6E4C"/>
    <w:multiLevelType w:val="multilevel"/>
    <w:tmpl w:val="31F4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2A6821"/>
    <w:multiLevelType w:val="multilevel"/>
    <w:tmpl w:val="F0C2F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4045931">
    <w:abstractNumId w:val="19"/>
  </w:num>
  <w:num w:numId="2" w16cid:durableId="257904729">
    <w:abstractNumId w:val="17"/>
  </w:num>
  <w:num w:numId="3" w16cid:durableId="418524429">
    <w:abstractNumId w:val="13"/>
  </w:num>
  <w:num w:numId="4" w16cid:durableId="1571841274">
    <w:abstractNumId w:val="6"/>
  </w:num>
  <w:num w:numId="5" w16cid:durableId="260332612">
    <w:abstractNumId w:val="16"/>
  </w:num>
  <w:num w:numId="6" w16cid:durableId="196360028">
    <w:abstractNumId w:val="7"/>
  </w:num>
  <w:num w:numId="7" w16cid:durableId="81293602">
    <w:abstractNumId w:val="9"/>
  </w:num>
  <w:num w:numId="8" w16cid:durableId="1719475661">
    <w:abstractNumId w:val="14"/>
  </w:num>
  <w:num w:numId="9" w16cid:durableId="1624270393">
    <w:abstractNumId w:val="10"/>
  </w:num>
  <w:num w:numId="10" w16cid:durableId="96221020">
    <w:abstractNumId w:val="8"/>
  </w:num>
  <w:num w:numId="11" w16cid:durableId="2067364784">
    <w:abstractNumId w:val="0"/>
  </w:num>
  <w:num w:numId="12" w16cid:durableId="1154490076">
    <w:abstractNumId w:val="20"/>
  </w:num>
  <w:num w:numId="13" w16cid:durableId="491216396">
    <w:abstractNumId w:val="15"/>
  </w:num>
  <w:num w:numId="14" w16cid:durableId="1547644768">
    <w:abstractNumId w:val="3"/>
  </w:num>
  <w:num w:numId="15" w16cid:durableId="174149544">
    <w:abstractNumId w:val="5"/>
  </w:num>
  <w:num w:numId="16" w16cid:durableId="1280844855">
    <w:abstractNumId w:val="1"/>
  </w:num>
  <w:num w:numId="17" w16cid:durableId="181749461">
    <w:abstractNumId w:val="2"/>
  </w:num>
  <w:num w:numId="18" w16cid:durableId="1363632695">
    <w:abstractNumId w:val="11"/>
  </w:num>
  <w:num w:numId="19" w16cid:durableId="1888490766">
    <w:abstractNumId w:val="18"/>
  </w:num>
  <w:num w:numId="20" w16cid:durableId="828909092">
    <w:abstractNumId w:val="4"/>
  </w:num>
  <w:num w:numId="21" w16cid:durableId="8411170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597"/>
    <w:rsid w:val="0000248B"/>
    <w:rsid w:val="000413B0"/>
    <w:rsid w:val="00072035"/>
    <w:rsid w:val="00131680"/>
    <w:rsid w:val="0017706A"/>
    <w:rsid w:val="002C1AF7"/>
    <w:rsid w:val="002D1AAC"/>
    <w:rsid w:val="003E6816"/>
    <w:rsid w:val="005013AF"/>
    <w:rsid w:val="005A4B02"/>
    <w:rsid w:val="006D10E8"/>
    <w:rsid w:val="00842AFB"/>
    <w:rsid w:val="008D11C8"/>
    <w:rsid w:val="009103A8"/>
    <w:rsid w:val="00946405"/>
    <w:rsid w:val="009B364B"/>
    <w:rsid w:val="00A34724"/>
    <w:rsid w:val="00A65CE2"/>
    <w:rsid w:val="00BB006F"/>
    <w:rsid w:val="00C4565E"/>
    <w:rsid w:val="00C47EE3"/>
    <w:rsid w:val="00CE12B8"/>
    <w:rsid w:val="00D772F2"/>
    <w:rsid w:val="00D86817"/>
    <w:rsid w:val="00D96E59"/>
    <w:rsid w:val="00DE65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3F595"/>
  <w15:chartTrackingRefBased/>
  <w15:docId w15:val="{F83BEC02-2424-7A4A-B337-1B092551B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E6597"/>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DE6597"/>
  </w:style>
  <w:style w:type="character" w:customStyle="1" w:styleId="tabchar">
    <w:name w:val="tabchar"/>
    <w:basedOn w:val="DefaultParagraphFont"/>
    <w:rsid w:val="00DE6597"/>
  </w:style>
  <w:style w:type="character" w:customStyle="1" w:styleId="eop">
    <w:name w:val="eop"/>
    <w:basedOn w:val="DefaultParagraphFont"/>
    <w:rsid w:val="00DE6597"/>
  </w:style>
  <w:style w:type="paragraph" w:styleId="ListParagraph">
    <w:name w:val="List Paragraph"/>
    <w:basedOn w:val="Normal"/>
    <w:uiPriority w:val="34"/>
    <w:qFormat/>
    <w:rsid w:val="005A4B02"/>
    <w:pPr>
      <w:spacing w:after="160" w:line="259" w:lineRule="auto"/>
      <w:ind w:left="720"/>
      <w:contextualSpacing/>
    </w:pPr>
    <w:rPr>
      <w:kern w:val="0"/>
      <w:sz w:val="22"/>
      <w:szCs w:val="22"/>
      <w14:ligatures w14:val="none"/>
    </w:rPr>
  </w:style>
  <w:style w:type="character" w:styleId="Hyperlink">
    <w:name w:val="Hyperlink"/>
    <w:basedOn w:val="DefaultParagraphFont"/>
    <w:uiPriority w:val="99"/>
    <w:unhideWhenUsed/>
    <w:rsid w:val="00A65C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895399">
      <w:bodyDiv w:val="1"/>
      <w:marLeft w:val="0"/>
      <w:marRight w:val="0"/>
      <w:marTop w:val="0"/>
      <w:marBottom w:val="0"/>
      <w:divBdr>
        <w:top w:val="none" w:sz="0" w:space="0" w:color="auto"/>
        <w:left w:val="none" w:sz="0" w:space="0" w:color="auto"/>
        <w:bottom w:val="none" w:sz="0" w:space="0" w:color="auto"/>
        <w:right w:val="none" w:sz="0" w:space="0" w:color="auto"/>
      </w:divBdr>
      <w:divsChild>
        <w:div w:id="1866290804">
          <w:marLeft w:val="0"/>
          <w:marRight w:val="0"/>
          <w:marTop w:val="0"/>
          <w:marBottom w:val="0"/>
          <w:divBdr>
            <w:top w:val="none" w:sz="0" w:space="0" w:color="auto"/>
            <w:left w:val="none" w:sz="0" w:space="0" w:color="auto"/>
            <w:bottom w:val="none" w:sz="0" w:space="0" w:color="auto"/>
            <w:right w:val="none" w:sz="0" w:space="0" w:color="auto"/>
          </w:divBdr>
          <w:divsChild>
            <w:div w:id="56754949">
              <w:marLeft w:val="0"/>
              <w:marRight w:val="0"/>
              <w:marTop w:val="0"/>
              <w:marBottom w:val="0"/>
              <w:divBdr>
                <w:top w:val="none" w:sz="0" w:space="0" w:color="auto"/>
                <w:left w:val="none" w:sz="0" w:space="0" w:color="auto"/>
                <w:bottom w:val="none" w:sz="0" w:space="0" w:color="auto"/>
                <w:right w:val="none" w:sz="0" w:space="0" w:color="auto"/>
              </w:divBdr>
              <w:divsChild>
                <w:div w:id="411196866">
                  <w:marLeft w:val="0"/>
                  <w:marRight w:val="0"/>
                  <w:marTop w:val="0"/>
                  <w:marBottom w:val="0"/>
                  <w:divBdr>
                    <w:top w:val="none" w:sz="0" w:space="0" w:color="auto"/>
                    <w:left w:val="none" w:sz="0" w:space="0" w:color="auto"/>
                    <w:bottom w:val="none" w:sz="0" w:space="0" w:color="auto"/>
                    <w:right w:val="none" w:sz="0" w:space="0" w:color="auto"/>
                  </w:divBdr>
                </w:div>
                <w:div w:id="66075903">
                  <w:marLeft w:val="0"/>
                  <w:marRight w:val="0"/>
                  <w:marTop w:val="0"/>
                  <w:marBottom w:val="0"/>
                  <w:divBdr>
                    <w:top w:val="none" w:sz="0" w:space="0" w:color="auto"/>
                    <w:left w:val="none" w:sz="0" w:space="0" w:color="auto"/>
                    <w:bottom w:val="none" w:sz="0" w:space="0" w:color="auto"/>
                    <w:right w:val="none" w:sz="0" w:space="0" w:color="auto"/>
                  </w:divBdr>
                </w:div>
                <w:div w:id="583029945">
                  <w:marLeft w:val="0"/>
                  <w:marRight w:val="0"/>
                  <w:marTop w:val="0"/>
                  <w:marBottom w:val="0"/>
                  <w:divBdr>
                    <w:top w:val="none" w:sz="0" w:space="0" w:color="auto"/>
                    <w:left w:val="none" w:sz="0" w:space="0" w:color="auto"/>
                    <w:bottom w:val="none" w:sz="0" w:space="0" w:color="auto"/>
                    <w:right w:val="none" w:sz="0" w:space="0" w:color="auto"/>
                  </w:divBdr>
                </w:div>
                <w:div w:id="1517186274">
                  <w:marLeft w:val="0"/>
                  <w:marRight w:val="0"/>
                  <w:marTop w:val="0"/>
                  <w:marBottom w:val="0"/>
                  <w:divBdr>
                    <w:top w:val="none" w:sz="0" w:space="0" w:color="auto"/>
                    <w:left w:val="none" w:sz="0" w:space="0" w:color="auto"/>
                    <w:bottom w:val="none" w:sz="0" w:space="0" w:color="auto"/>
                    <w:right w:val="none" w:sz="0" w:space="0" w:color="auto"/>
                  </w:divBdr>
                </w:div>
                <w:div w:id="1275013487">
                  <w:marLeft w:val="0"/>
                  <w:marRight w:val="0"/>
                  <w:marTop w:val="0"/>
                  <w:marBottom w:val="0"/>
                  <w:divBdr>
                    <w:top w:val="none" w:sz="0" w:space="0" w:color="auto"/>
                    <w:left w:val="none" w:sz="0" w:space="0" w:color="auto"/>
                    <w:bottom w:val="none" w:sz="0" w:space="0" w:color="auto"/>
                    <w:right w:val="none" w:sz="0" w:space="0" w:color="auto"/>
                  </w:divBdr>
                </w:div>
                <w:div w:id="498934396">
                  <w:marLeft w:val="0"/>
                  <w:marRight w:val="0"/>
                  <w:marTop w:val="0"/>
                  <w:marBottom w:val="0"/>
                  <w:divBdr>
                    <w:top w:val="none" w:sz="0" w:space="0" w:color="auto"/>
                    <w:left w:val="none" w:sz="0" w:space="0" w:color="auto"/>
                    <w:bottom w:val="none" w:sz="0" w:space="0" w:color="auto"/>
                    <w:right w:val="none" w:sz="0" w:space="0" w:color="auto"/>
                  </w:divBdr>
                </w:div>
                <w:div w:id="1860922068">
                  <w:marLeft w:val="0"/>
                  <w:marRight w:val="0"/>
                  <w:marTop w:val="0"/>
                  <w:marBottom w:val="0"/>
                  <w:divBdr>
                    <w:top w:val="none" w:sz="0" w:space="0" w:color="auto"/>
                    <w:left w:val="none" w:sz="0" w:space="0" w:color="auto"/>
                    <w:bottom w:val="none" w:sz="0" w:space="0" w:color="auto"/>
                    <w:right w:val="none" w:sz="0" w:space="0" w:color="auto"/>
                  </w:divBdr>
                </w:div>
                <w:div w:id="720061977">
                  <w:marLeft w:val="0"/>
                  <w:marRight w:val="0"/>
                  <w:marTop w:val="0"/>
                  <w:marBottom w:val="0"/>
                  <w:divBdr>
                    <w:top w:val="none" w:sz="0" w:space="0" w:color="auto"/>
                    <w:left w:val="none" w:sz="0" w:space="0" w:color="auto"/>
                    <w:bottom w:val="none" w:sz="0" w:space="0" w:color="auto"/>
                    <w:right w:val="none" w:sz="0" w:space="0" w:color="auto"/>
                  </w:divBdr>
                </w:div>
                <w:div w:id="2120950857">
                  <w:marLeft w:val="0"/>
                  <w:marRight w:val="0"/>
                  <w:marTop w:val="0"/>
                  <w:marBottom w:val="0"/>
                  <w:divBdr>
                    <w:top w:val="none" w:sz="0" w:space="0" w:color="auto"/>
                    <w:left w:val="none" w:sz="0" w:space="0" w:color="auto"/>
                    <w:bottom w:val="none" w:sz="0" w:space="0" w:color="auto"/>
                    <w:right w:val="none" w:sz="0" w:space="0" w:color="auto"/>
                  </w:divBdr>
                </w:div>
                <w:div w:id="473261343">
                  <w:marLeft w:val="0"/>
                  <w:marRight w:val="0"/>
                  <w:marTop w:val="0"/>
                  <w:marBottom w:val="0"/>
                  <w:divBdr>
                    <w:top w:val="none" w:sz="0" w:space="0" w:color="auto"/>
                    <w:left w:val="none" w:sz="0" w:space="0" w:color="auto"/>
                    <w:bottom w:val="none" w:sz="0" w:space="0" w:color="auto"/>
                    <w:right w:val="none" w:sz="0" w:space="0" w:color="auto"/>
                  </w:divBdr>
                </w:div>
                <w:div w:id="190191877">
                  <w:marLeft w:val="0"/>
                  <w:marRight w:val="0"/>
                  <w:marTop w:val="0"/>
                  <w:marBottom w:val="0"/>
                  <w:divBdr>
                    <w:top w:val="none" w:sz="0" w:space="0" w:color="auto"/>
                    <w:left w:val="none" w:sz="0" w:space="0" w:color="auto"/>
                    <w:bottom w:val="none" w:sz="0" w:space="0" w:color="auto"/>
                    <w:right w:val="none" w:sz="0" w:space="0" w:color="auto"/>
                  </w:divBdr>
                </w:div>
                <w:div w:id="1577284721">
                  <w:marLeft w:val="0"/>
                  <w:marRight w:val="0"/>
                  <w:marTop w:val="0"/>
                  <w:marBottom w:val="0"/>
                  <w:divBdr>
                    <w:top w:val="none" w:sz="0" w:space="0" w:color="auto"/>
                    <w:left w:val="none" w:sz="0" w:space="0" w:color="auto"/>
                    <w:bottom w:val="none" w:sz="0" w:space="0" w:color="auto"/>
                    <w:right w:val="none" w:sz="0" w:space="0" w:color="auto"/>
                  </w:divBdr>
                </w:div>
                <w:div w:id="1252543095">
                  <w:marLeft w:val="0"/>
                  <w:marRight w:val="0"/>
                  <w:marTop w:val="0"/>
                  <w:marBottom w:val="0"/>
                  <w:divBdr>
                    <w:top w:val="none" w:sz="0" w:space="0" w:color="auto"/>
                    <w:left w:val="none" w:sz="0" w:space="0" w:color="auto"/>
                    <w:bottom w:val="none" w:sz="0" w:space="0" w:color="auto"/>
                    <w:right w:val="none" w:sz="0" w:space="0" w:color="auto"/>
                  </w:divBdr>
                </w:div>
                <w:div w:id="1625232460">
                  <w:marLeft w:val="0"/>
                  <w:marRight w:val="0"/>
                  <w:marTop w:val="0"/>
                  <w:marBottom w:val="0"/>
                  <w:divBdr>
                    <w:top w:val="none" w:sz="0" w:space="0" w:color="auto"/>
                    <w:left w:val="none" w:sz="0" w:space="0" w:color="auto"/>
                    <w:bottom w:val="none" w:sz="0" w:space="0" w:color="auto"/>
                    <w:right w:val="none" w:sz="0" w:space="0" w:color="auto"/>
                  </w:divBdr>
                </w:div>
                <w:div w:id="596714005">
                  <w:marLeft w:val="0"/>
                  <w:marRight w:val="0"/>
                  <w:marTop w:val="0"/>
                  <w:marBottom w:val="0"/>
                  <w:divBdr>
                    <w:top w:val="none" w:sz="0" w:space="0" w:color="auto"/>
                    <w:left w:val="none" w:sz="0" w:space="0" w:color="auto"/>
                    <w:bottom w:val="none" w:sz="0" w:space="0" w:color="auto"/>
                    <w:right w:val="none" w:sz="0" w:space="0" w:color="auto"/>
                  </w:divBdr>
                </w:div>
                <w:div w:id="226886435">
                  <w:marLeft w:val="0"/>
                  <w:marRight w:val="0"/>
                  <w:marTop w:val="0"/>
                  <w:marBottom w:val="0"/>
                  <w:divBdr>
                    <w:top w:val="none" w:sz="0" w:space="0" w:color="auto"/>
                    <w:left w:val="none" w:sz="0" w:space="0" w:color="auto"/>
                    <w:bottom w:val="none" w:sz="0" w:space="0" w:color="auto"/>
                    <w:right w:val="none" w:sz="0" w:space="0" w:color="auto"/>
                  </w:divBdr>
                </w:div>
                <w:div w:id="1852253993">
                  <w:marLeft w:val="0"/>
                  <w:marRight w:val="0"/>
                  <w:marTop w:val="0"/>
                  <w:marBottom w:val="0"/>
                  <w:divBdr>
                    <w:top w:val="none" w:sz="0" w:space="0" w:color="auto"/>
                    <w:left w:val="none" w:sz="0" w:space="0" w:color="auto"/>
                    <w:bottom w:val="none" w:sz="0" w:space="0" w:color="auto"/>
                    <w:right w:val="none" w:sz="0" w:space="0" w:color="auto"/>
                  </w:divBdr>
                </w:div>
                <w:div w:id="1760517598">
                  <w:marLeft w:val="0"/>
                  <w:marRight w:val="0"/>
                  <w:marTop w:val="0"/>
                  <w:marBottom w:val="0"/>
                  <w:divBdr>
                    <w:top w:val="none" w:sz="0" w:space="0" w:color="auto"/>
                    <w:left w:val="none" w:sz="0" w:space="0" w:color="auto"/>
                    <w:bottom w:val="none" w:sz="0" w:space="0" w:color="auto"/>
                    <w:right w:val="none" w:sz="0" w:space="0" w:color="auto"/>
                  </w:divBdr>
                </w:div>
                <w:div w:id="2129078048">
                  <w:marLeft w:val="0"/>
                  <w:marRight w:val="0"/>
                  <w:marTop w:val="0"/>
                  <w:marBottom w:val="0"/>
                  <w:divBdr>
                    <w:top w:val="none" w:sz="0" w:space="0" w:color="auto"/>
                    <w:left w:val="none" w:sz="0" w:space="0" w:color="auto"/>
                    <w:bottom w:val="none" w:sz="0" w:space="0" w:color="auto"/>
                    <w:right w:val="none" w:sz="0" w:space="0" w:color="auto"/>
                  </w:divBdr>
                </w:div>
                <w:div w:id="263000521">
                  <w:marLeft w:val="0"/>
                  <w:marRight w:val="0"/>
                  <w:marTop w:val="0"/>
                  <w:marBottom w:val="0"/>
                  <w:divBdr>
                    <w:top w:val="none" w:sz="0" w:space="0" w:color="auto"/>
                    <w:left w:val="none" w:sz="0" w:space="0" w:color="auto"/>
                    <w:bottom w:val="none" w:sz="0" w:space="0" w:color="auto"/>
                    <w:right w:val="none" w:sz="0" w:space="0" w:color="auto"/>
                  </w:divBdr>
                </w:div>
                <w:div w:id="2096592447">
                  <w:marLeft w:val="0"/>
                  <w:marRight w:val="0"/>
                  <w:marTop w:val="0"/>
                  <w:marBottom w:val="0"/>
                  <w:divBdr>
                    <w:top w:val="none" w:sz="0" w:space="0" w:color="auto"/>
                    <w:left w:val="none" w:sz="0" w:space="0" w:color="auto"/>
                    <w:bottom w:val="none" w:sz="0" w:space="0" w:color="auto"/>
                    <w:right w:val="none" w:sz="0" w:space="0" w:color="auto"/>
                  </w:divBdr>
                </w:div>
                <w:div w:id="1865167144">
                  <w:marLeft w:val="0"/>
                  <w:marRight w:val="0"/>
                  <w:marTop w:val="0"/>
                  <w:marBottom w:val="0"/>
                  <w:divBdr>
                    <w:top w:val="none" w:sz="0" w:space="0" w:color="auto"/>
                    <w:left w:val="none" w:sz="0" w:space="0" w:color="auto"/>
                    <w:bottom w:val="none" w:sz="0" w:space="0" w:color="auto"/>
                    <w:right w:val="none" w:sz="0" w:space="0" w:color="auto"/>
                  </w:divBdr>
                </w:div>
                <w:div w:id="48310690">
                  <w:marLeft w:val="0"/>
                  <w:marRight w:val="0"/>
                  <w:marTop w:val="0"/>
                  <w:marBottom w:val="0"/>
                  <w:divBdr>
                    <w:top w:val="none" w:sz="0" w:space="0" w:color="auto"/>
                    <w:left w:val="none" w:sz="0" w:space="0" w:color="auto"/>
                    <w:bottom w:val="none" w:sz="0" w:space="0" w:color="auto"/>
                    <w:right w:val="none" w:sz="0" w:space="0" w:color="auto"/>
                  </w:divBdr>
                </w:div>
                <w:div w:id="1665402266">
                  <w:marLeft w:val="0"/>
                  <w:marRight w:val="0"/>
                  <w:marTop w:val="0"/>
                  <w:marBottom w:val="0"/>
                  <w:divBdr>
                    <w:top w:val="none" w:sz="0" w:space="0" w:color="auto"/>
                    <w:left w:val="none" w:sz="0" w:space="0" w:color="auto"/>
                    <w:bottom w:val="none" w:sz="0" w:space="0" w:color="auto"/>
                    <w:right w:val="none" w:sz="0" w:space="0" w:color="auto"/>
                  </w:divBdr>
                </w:div>
                <w:div w:id="1857963461">
                  <w:marLeft w:val="0"/>
                  <w:marRight w:val="0"/>
                  <w:marTop w:val="0"/>
                  <w:marBottom w:val="0"/>
                  <w:divBdr>
                    <w:top w:val="none" w:sz="0" w:space="0" w:color="auto"/>
                    <w:left w:val="none" w:sz="0" w:space="0" w:color="auto"/>
                    <w:bottom w:val="none" w:sz="0" w:space="0" w:color="auto"/>
                    <w:right w:val="none" w:sz="0" w:space="0" w:color="auto"/>
                  </w:divBdr>
                </w:div>
                <w:div w:id="188875143">
                  <w:marLeft w:val="0"/>
                  <w:marRight w:val="0"/>
                  <w:marTop w:val="0"/>
                  <w:marBottom w:val="0"/>
                  <w:divBdr>
                    <w:top w:val="none" w:sz="0" w:space="0" w:color="auto"/>
                    <w:left w:val="none" w:sz="0" w:space="0" w:color="auto"/>
                    <w:bottom w:val="none" w:sz="0" w:space="0" w:color="auto"/>
                    <w:right w:val="none" w:sz="0" w:space="0" w:color="auto"/>
                  </w:divBdr>
                </w:div>
                <w:div w:id="1839081098">
                  <w:marLeft w:val="0"/>
                  <w:marRight w:val="0"/>
                  <w:marTop w:val="0"/>
                  <w:marBottom w:val="0"/>
                  <w:divBdr>
                    <w:top w:val="none" w:sz="0" w:space="0" w:color="auto"/>
                    <w:left w:val="none" w:sz="0" w:space="0" w:color="auto"/>
                    <w:bottom w:val="none" w:sz="0" w:space="0" w:color="auto"/>
                    <w:right w:val="none" w:sz="0" w:space="0" w:color="auto"/>
                  </w:divBdr>
                </w:div>
                <w:div w:id="241527868">
                  <w:marLeft w:val="0"/>
                  <w:marRight w:val="0"/>
                  <w:marTop w:val="0"/>
                  <w:marBottom w:val="0"/>
                  <w:divBdr>
                    <w:top w:val="none" w:sz="0" w:space="0" w:color="auto"/>
                    <w:left w:val="none" w:sz="0" w:space="0" w:color="auto"/>
                    <w:bottom w:val="none" w:sz="0" w:space="0" w:color="auto"/>
                    <w:right w:val="none" w:sz="0" w:space="0" w:color="auto"/>
                  </w:divBdr>
                </w:div>
                <w:div w:id="1090394800">
                  <w:marLeft w:val="0"/>
                  <w:marRight w:val="0"/>
                  <w:marTop w:val="0"/>
                  <w:marBottom w:val="0"/>
                  <w:divBdr>
                    <w:top w:val="none" w:sz="0" w:space="0" w:color="auto"/>
                    <w:left w:val="none" w:sz="0" w:space="0" w:color="auto"/>
                    <w:bottom w:val="none" w:sz="0" w:space="0" w:color="auto"/>
                    <w:right w:val="none" w:sz="0" w:space="0" w:color="auto"/>
                  </w:divBdr>
                </w:div>
                <w:div w:id="1724717329">
                  <w:marLeft w:val="0"/>
                  <w:marRight w:val="0"/>
                  <w:marTop w:val="0"/>
                  <w:marBottom w:val="0"/>
                  <w:divBdr>
                    <w:top w:val="none" w:sz="0" w:space="0" w:color="auto"/>
                    <w:left w:val="none" w:sz="0" w:space="0" w:color="auto"/>
                    <w:bottom w:val="none" w:sz="0" w:space="0" w:color="auto"/>
                    <w:right w:val="none" w:sz="0" w:space="0" w:color="auto"/>
                  </w:divBdr>
                </w:div>
                <w:div w:id="98824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orkforum.memphi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mphis.edu" TargetMode="External"/><Relationship Id="rId5" Type="http://schemas.openxmlformats.org/officeDocument/2006/relationships/hyperlink" Target="http://www.memphis.edu/ar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1120</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Hackley</dc:creator>
  <cp:keywords/>
  <dc:description/>
  <cp:lastModifiedBy>Matthew Gaynor (mgaynor)</cp:lastModifiedBy>
  <cp:revision>3</cp:revision>
  <dcterms:created xsi:type="dcterms:W3CDTF">2025-10-07T17:17:00Z</dcterms:created>
  <dcterms:modified xsi:type="dcterms:W3CDTF">2025-10-07T21:10:00Z</dcterms:modified>
</cp:coreProperties>
</file>